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39" w:rsidRPr="00A505A0" w:rsidRDefault="00FA3839" w:rsidP="00FA3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05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XIV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A505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Mezinárodní železniční a intermodální kongres – inovace, výzvy, rozvoj</w:t>
      </w:r>
      <w:r w:rsidRPr="00A505A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Wisła, </w:t>
      </w:r>
      <w:proofErr w:type="gramStart"/>
      <w:r w:rsidRPr="00A505A0">
        <w:rPr>
          <w:rFonts w:ascii="Times New Roman" w:eastAsia="Times New Roman" w:hAnsi="Times New Roman" w:cs="Times New Roman"/>
          <w:sz w:val="24"/>
          <w:szCs w:val="24"/>
          <w:lang w:eastAsia="cs-CZ"/>
        </w:rPr>
        <w:t>12.–14</w:t>
      </w:r>
      <w:proofErr w:type="gramEnd"/>
      <w:r w:rsidRPr="00A505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března 2025, hotel </w:t>
      </w:r>
      <w:proofErr w:type="spellStart"/>
      <w:r w:rsidRPr="00A505A0">
        <w:rPr>
          <w:rFonts w:ascii="Times New Roman" w:eastAsia="Times New Roman" w:hAnsi="Times New Roman" w:cs="Times New Roman"/>
          <w:sz w:val="24"/>
          <w:szCs w:val="24"/>
          <w:lang w:eastAsia="cs-CZ"/>
        </w:rPr>
        <w:t>Crystal</w:t>
      </w:r>
      <w:proofErr w:type="spellEnd"/>
      <w:r w:rsidRPr="00A505A0">
        <w:rPr>
          <w:rFonts w:ascii="Times New Roman" w:eastAsia="Times New Roman" w:hAnsi="Times New Roman" w:cs="Times New Roman"/>
          <w:sz w:val="24"/>
          <w:szCs w:val="24"/>
          <w:lang w:eastAsia="cs-CZ"/>
        </w:rPr>
        <w:t>*****</w:t>
      </w:r>
    </w:p>
    <w:p w:rsidR="00FA3839" w:rsidRPr="00A505A0" w:rsidRDefault="00FA3839" w:rsidP="00FA3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05A0">
        <w:rPr>
          <w:rFonts w:ascii="Times New Roman" w:eastAsia="Times New Roman" w:hAnsi="Times New Roman" w:cs="Times New Roman"/>
          <w:sz w:val="24"/>
          <w:szCs w:val="24"/>
          <w:lang w:eastAsia="cs-CZ"/>
        </w:rPr>
        <w:t>Již brzy, během XIV. ročníku Mezinárodního železničního a intermodálního kongresu, se sejd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ouzástupci dopravního sektoru</w:t>
      </w:r>
      <w:r w:rsidRPr="00A505A0">
        <w:rPr>
          <w:rFonts w:ascii="Times New Roman" w:eastAsia="Times New Roman" w:hAnsi="Times New Roman" w:cs="Times New Roman"/>
          <w:sz w:val="24"/>
          <w:szCs w:val="24"/>
          <w:lang w:eastAsia="cs-CZ"/>
        </w:rPr>
        <w:t>, aby diskutoval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A505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budoucnosti železnice, inovacích a výzvách </w:t>
      </w:r>
      <w:proofErr w:type="spellStart"/>
      <w:r w:rsidRPr="00A505A0">
        <w:rPr>
          <w:rFonts w:ascii="Times New Roman" w:eastAsia="Times New Roman" w:hAnsi="Times New Roman" w:cs="Times New Roman"/>
          <w:sz w:val="24"/>
          <w:szCs w:val="24"/>
          <w:lang w:eastAsia="cs-CZ"/>
        </w:rPr>
        <w:t>intermodality</w:t>
      </w:r>
      <w:proofErr w:type="spellEnd"/>
      <w:r w:rsidRPr="00A505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Tato výjimečná událost, která si každoročně získává stále větší prestiž, přivítá odborníky,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manažery</w:t>
      </w:r>
      <w:r w:rsidRPr="00A505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zákazníky</w:t>
      </w:r>
      <w:r w:rsidRPr="00A505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Polska, České republiky a Slovenska. Přípravy na kongres nyní vstupují do klíčové fáze. Letošní program slibuje být mimořádně zajímavý a pestrý, s důrazem na rozhodující oblasti rozvoje a inovací.</w:t>
      </w:r>
    </w:p>
    <w:p w:rsidR="00FA3839" w:rsidRPr="00A505A0" w:rsidRDefault="00FA3839" w:rsidP="00FA38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505A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Klíčová témata kongresu</w:t>
      </w:r>
    </w:p>
    <w:p w:rsidR="00FA3839" w:rsidRPr="00A505A0" w:rsidRDefault="00FA3839" w:rsidP="00FA3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05A0">
        <w:rPr>
          <w:rFonts w:ascii="Times New Roman" w:eastAsia="Times New Roman" w:hAnsi="Times New Roman" w:cs="Times New Roman"/>
          <w:sz w:val="24"/>
          <w:szCs w:val="24"/>
          <w:lang w:eastAsia="cs-CZ"/>
        </w:rPr>
        <w:t>Během kongresu bude věnována pozornost inovativním technologiím v oblasti výstavby, údržby a provozu zařízení pro řízení železniční dopravy. Tento segment se dynamicky rozvíjí a přináší řešení, která zvyšují bezpečnost a efektivitu dopravy. Dalším významným tématem budou problémy a výzvy železniční nákladní dopravy, která je klíčovou součástí dodavatelských řetězců, ale musí čelit rostoucí konkurenci a měnícím se požadavkům trhu.</w:t>
      </w:r>
    </w:p>
    <w:p w:rsidR="00FA3839" w:rsidRPr="00A505A0" w:rsidRDefault="00FA3839" w:rsidP="00FA3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05A0">
        <w:rPr>
          <w:rFonts w:ascii="Times New Roman" w:eastAsia="Times New Roman" w:hAnsi="Times New Roman" w:cs="Times New Roman"/>
          <w:sz w:val="24"/>
          <w:szCs w:val="24"/>
          <w:lang w:eastAsia="cs-CZ"/>
        </w:rPr>
        <w:t>V programu jsou zahrnuty také panely zaměřené na novou geografii intermodálních dodavatelských řetězců v Evropě a Polsku. Diskutovat se bude o změnách v toku zboží, nových dopravních koridorech a výzvách, kterým logističtí operátoři čelí v rychle se měnícím geopolitickém a ekonomickém prostředí. Součástí programu budou také praktické informace o dostupných možnostech financování železniční a intermodální dopravy, které mohou usnadnit realizaci strategických investic.</w:t>
      </w:r>
    </w:p>
    <w:p w:rsidR="00FA3839" w:rsidRPr="00A505A0" w:rsidRDefault="00FA3839" w:rsidP="00FA3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05A0">
        <w:rPr>
          <w:rFonts w:ascii="Times New Roman" w:eastAsia="Times New Roman" w:hAnsi="Times New Roman" w:cs="Times New Roman"/>
          <w:sz w:val="24"/>
          <w:szCs w:val="24"/>
          <w:lang w:eastAsia="cs-CZ"/>
        </w:rPr>
        <w:t>Jedním z důležitých bodů kongresu bude analýza stavu železniční infrastruktury v Polsku – od modernizace, přes údržbu, až po plány na její rozšíření. Závěrem kongresu se účastníci zapojí do debaty na téma „Inovace, které se stávají realitou“, během níž budou s lídry oboru diskutovat o praktickém využití nejnovějších technologií v železniční a intermodální dopravě.</w:t>
      </w:r>
    </w:p>
    <w:p w:rsidR="00FA3839" w:rsidRPr="00A505A0" w:rsidRDefault="00FA3839" w:rsidP="00FA38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A505A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Networking</w:t>
      </w:r>
      <w:proofErr w:type="spellEnd"/>
      <w:r w:rsidRPr="00A505A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a doprovodný program</w:t>
      </w:r>
    </w:p>
    <w:p w:rsidR="00FA3839" w:rsidRPr="00A505A0" w:rsidRDefault="00FA3839" w:rsidP="00FA3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05A0">
        <w:rPr>
          <w:rFonts w:ascii="Times New Roman" w:eastAsia="Times New Roman" w:hAnsi="Times New Roman" w:cs="Times New Roman"/>
          <w:sz w:val="24"/>
          <w:szCs w:val="24"/>
          <w:lang w:eastAsia="cs-CZ"/>
        </w:rPr>
        <w:t>Letošní kongres nenabízí jen bohatý odborný program, ale také atraktivní doprovodný program, který poskytne skvělou příležitost k navazování nových obchodních vztahů a posílení integrace dopravní komunity v uvolněnější atmosféře.</w:t>
      </w:r>
    </w:p>
    <w:p w:rsidR="00FA3839" w:rsidRPr="00A505A0" w:rsidRDefault="00FA3839" w:rsidP="00FA3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05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Podrobný program akce, seznam přednášejících, partnerů a podrobnosti o registraci naleznete na webové stránce kongresu: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systemykolejowe.pl/cs</w:t>
        </w:r>
      </w:hyperlink>
      <w:r w:rsidRPr="00A505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FA3839" w:rsidRPr="00A505A0" w:rsidRDefault="00FA3839" w:rsidP="00FA3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Registrujte se na </w:t>
      </w:r>
      <w:r w:rsidRPr="00A505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XIV. Mezinárodní železniční a intermodální kongres – ve </w:t>
      </w:r>
      <w:proofErr w:type="spellStart"/>
      <w:r w:rsidRPr="00A505A0">
        <w:rPr>
          <w:rFonts w:ascii="Times New Roman" w:eastAsia="Times New Roman" w:hAnsi="Times New Roman" w:cs="Times New Roman"/>
          <w:sz w:val="24"/>
          <w:szCs w:val="24"/>
          <w:lang w:eastAsia="cs-CZ"/>
        </w:rPr>
        <w:t>Wisłe</w:t>
      </w:r>
      <w:proofErr w:type="spellEnd"/>
      <w:r w:rsidR="00117C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05CF9">
        <w:rPr>
          <w:rFonts w:ascii="Times New Roman" w:eastAsia="Times New Roman" w:hAnsi="Times New Roman" w:cs="Times New Roman"/>
          <w:sz w:val="24"/>
          <w:szCs w:val="24"/>
          <w:lang w:eastAsia="cs-CZ"/>
        </w:rPr>
        <w:t>nemůžete</w:t>
      </w:r>
      <w:r w:rsidRPr="00A505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chybět!</w:t>
      </w:r>
    </w:p>
    <w:p w:rsidR="00FC192A" w:rsidRDefault="00FC192A">
      <w:bookmarkStart w:id="0" w:name="_GoBack"/>
      <w:bookmarkEnd w:id="0"/>
    </w:p>
    <w:sectPr w:rsidR="00FC192A" w:rsidSect="00CB3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3839"/>
    <w:rsid w:val="00117CCC"/>
    <w:rsid w:val="00CB32D6"/>
    <w:rsid w:val="00D05CF9"/>
    <w:rsid w:val="00FA3839"/>
    <w:rsid w:val="00FC1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A383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ystemykolejowe.pl/c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2108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Nováková</dc:creator>
  <cp:lastModifiedBy>zlz@zlz.sk</cp:lastModifiedBy>
  <cp:revision>2</cp:revision>
  <dcterms:created xsi:type="dcterms:W3CDTF">2025-01-23T11:28:00Z</dcterms:created>
  <dcterms:modified xsi:type="dcterms:W3CDTF">2025-01-23T11:28:00Z</dcterms:modified>
</cp:coreProperties>
</file>