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CD0096" w:rsidRPr="00CD0096" w:rsidTr="00CD009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D0096" w:rsidRPr="00CD0096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CD0096" w:rsidRPr="00CD0096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2"/>
                        </w:tblGrid>
                        <w:tr w:rsidR="00CD0096" w:rsidRPr="00CD009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CD0096" w:rsidRPr="00CD0096" w:rsidRDefault="00CD0096" w:rsidP="00CD0096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3"/>
                                  <w:szCs w:val="13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3"/>
                                  <w:szCs w:val="13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by</w:t>
                              </w:r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20"/>
                                  <w:lang w:val="sk-SK" w:eastAsia="sk-SK"/>
                                </w:rPr>
                                <w:t>WIM DEKEYSER B.V.</w:t>
                              </w:r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CD0096" w:rsidRPr="00CD0096" w:rsidRDefault="00CD0096" w:rsidP="00CD0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CD0096" w:rsidRPr="00CD0096" w:rsidRDefault="00CD0096" w:rsidP="00CD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CD0096" w:rsidRPr="00CD0096" w:rsidRDefault="00CD0096" w:rsidP="00CD00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D0096" w:rsidRPr="00CD0096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CD0096" w:rsidRPr="00CD0096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56"/>
                        </w:tblGrid>
                        <w:tr w:rsidR="00CD0096" w:rsidRPr="00CD009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CD0096" w:rsidRPr="00CD0096" w:rsidRDefault="00CD0096" w:rsidP="00CD0096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lang w:val="sk-SK" w:eastAsia="sk-SK"/>
                                </w:rPr>
                              </w:pP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8"/>
                                  <w:szCs w:val="18"/>
                                  <w:lang w:val="sk-SK" w:eastAsia="sk-SK"/>
                                </w:rPr>
                                <w:t> FAKE BUYERS FRAUD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lang w:val="sk-SK" w:eastAsia="sk-SK"/>
                                </w:rPr>
                                <w:br/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7"/>
                                  <w:lang w:val="sk-SK" w:eastAsia="sk-SK"/>
                                </w:rPr>
                                <w:t>** NEW FRAUDS **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lang w:val="sk-SK" w:eastAsia="sk-SK"/>
                                </w:rPr>
                                <w:br/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6"/>
                                  <w:lang w:val="sk-SK" w:eastAsia="sk-SK"/>
                                </w:rPr>
                                <w:t xml:space="preserve">09-10-2022 </w:t>
                              </w:r>
                            </w:p>
                          </w:tc>
                        </w:tr>
                      </w:tbl>
                      <w:p w:rsidR="00CD0096" w:rsidRPr="00CD0096" w:rsidRDefault="00CD0096" w:rsidP="00CD0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CD0096" w:rsidRPr="00CD0096" w:rsidRDefault="00CD0096" w:rsidP="00CD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CD0096" w:rsidRPr="00CD0096" w:rsidRDefault="00CD0096" w:rsidP="00CD00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CD0096" w:rsidRPr="00CD0096" w:rsidTr="00CD0096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D0096" w:rsidRPr="00CD0096"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CD0096" w:rsidRPr="00CD0096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CD0096" w:rsidRPr="00CD0096" w:rsidRDefault="00CD0096" w:rsidP="00CD0096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lang w:val="sk-SK" w:eastAsia="sk-SK"/>
                          </w:rPr>
                        </w:pP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5"/>
                            <w:szCs w:val="15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CD0096" w:rsidRPr="00CD0096" w:rsidRDefault="00CD0096" w:rsidP="00CD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CD0096" w:rsidRPr="00CD0096" w:rsidRDefault="00CD0096" w:rsidP="00CD00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D0096" w:rsidRPr="00CD0096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CD0096" w:rsidRPr="00CD0096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00"/>
                        </w:tblGrid>
                        <w:tr w:rsidR="00CD0096" w:rsidRPr="00CD0096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CD0096" w:rsidRPr="00CD0096" w:rsidRDefault="00CD0096" w:rsidP="00CD009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</w:pP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 </w:t>
                              </w:r>
                            </w:p>
                            <w:p w:rsidR="00CD0096" w:rsidRPr="00CD0096" w:rsidRDefault="00CD0096" w:rsidP="00CD009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</w:pP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We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refer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warnings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i.r.o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.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abuse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ID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well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-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known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;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criminals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abuse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 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their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ID to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order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goods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and transport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services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…(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which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will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never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be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paid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!)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One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contacts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warns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now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abuse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following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Company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name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: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2"/>
                                  <w:lang w:val="sk-SK" w:eastAsia="sk-SK"/>
                                </w:rPr>
                                <w:t>ELIA GROUP SA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Keizerslaan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20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BE- 1000 BRUSSELS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   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Per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petrators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use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following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     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details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: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           </w:t>
                              </w:r>
                              <w:hyperlink r:id="rId4" w:history="1">
                                <w:r w:rsidRPr="00CD0096">
                                  <w:rPr>
                                    <w:rFonts w:ascii="Helvetica" w:eastAsia="Times New Roman" w:hAnsi="Helvetica" w:cs="Helvetica"/>
                                    <w:i/>
                                    <w:iCs/>
                                    <w:noProof w:val="0"/>
                                    <w:color w:val="007C89"/>
                                    <w:sz w:val="12"/>
                                    <w:u w:val="single"/>
                                    <w:lang w:val="sk-SK" w:eastAsia="sk-SK"/>
                                  </w:rPr>
                                  <w:t>sales@be-elia.com</w:t>
                                </w:r>
                              </w:hyperlink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 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Real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data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ELIA (a           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large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energy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company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in             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Belgium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)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           </w:t>
                              </w:r>
                              <w:hyperlink r:id="rId5" w:history="1">
                                <w:r w:rsidRPr="00CD0096">
                                  <w:rPr>
                                    <w:rFonts w:ascii="Helvetica" w:eastAsia="Times New Roman" w:hAnsi="Helvetica" w:cs="Helvetica"/>
                                    <w:i/>
                                    <w:iCs/>
                                    <w:noProof w:val="0"/>
                                    <w:color w:val="007C89"/>
                                    <w:sz w:val="12"/>
                                    <w:u w:val="single"/>
                                    <w:lang w:val="sk-SK" w:eastAsia="sk-SK"/>
                                  </w:rPr>
                                  <w:t>Info@elia.be</w:t>
                                </w:r>
                              </w:hyperlink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 xml:space="preserve">  </w:t>
                              </w:r>
                            </w:p>
                            <w:p w:rsidR="00CD0096" w:rsidRPr="00CD0096" w:rsidRDefault="00CD0096" w:rsidP="00CD009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</w:pP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offer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request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offers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deliveries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…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quite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tempting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new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sales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deals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and / or transport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but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it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is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apparently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huge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scam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>scenario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2"/>
                                  <w:lang w:val="sk-SK" w:eastAsia="sk-SK"/>
                                </w:rPr>
                                <w:t xml:space="preserve">!!! 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</w:r>
                              <w:r w:rsidRPr="00CD0096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CD0096" w:rsidRPr="00CD0096" w:rsidRDefault="00CD0096" w:rsidP="00CD0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CD0096" w:rsidRPr="00CD0096" w:rsidRDefault="00CD0096" w:rsidP="00CD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CD0096" w:rsidRPr="00CD0096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00"/>
                        </w:tblGrid>
                        <w:tr w:rsidR="00CD0096" w:rsidRPr="00CD0096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CD0096" w:rsidRPr="00CD0096" w:rsidRDefault="00CD0096" w:rsidP="00CD009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CD0096" w:rsidRPr="00CD0096" w:rsidRDefault="00CD0096" w:rsidP="00CD0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CD0096" w:rsidRPr="00CD0096" w:rsidRDefault="00CD0096" w:rsidP="00CD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CD0096" w:rsidRPr="00CD0096" w:rsidRDefault="00CD0096" w:rsidP="00CD00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D0096" w:rsidRPr="00CD0096"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CD0096" w:rsidRPr="00CD0096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CD0096" w:rsidRPr="00CD0096" w:rsidRDefault="00CD0096" w:rsidP="00CD009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</w:pPr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of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3"/>
                            <w:lang w:val="sk-SK" w:eastAsia="sk-SK"/>
                          </w:rPr>
                          <w:t>.</w:t>
                        </w:r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br/>
                        </w:r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4"/>
                            <w:szCs w:val="14"/>
                            <w:lang w:val="sk-SK" w:eastAsia="sk-SK"/>
                          </w:rPr>
                          <w:t> </w:t>
                        </w:r>
                      </w:p>
                      <w:p w:rsidR="00CD0096" w:rsidRPr="00CD0096" w:rsidRDefault="00CD0096" w:rsidP="00CD0096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</w:pP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If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us</w:t>
                        </w:r>
                        <w:proofErr w:type="spellEnd"/>
                        <w:r w:rsidRPr="00CD0096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3"/>
                            <w:szCs w:val="13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CD0096" w:rsidRPr="00CD0096" w:rsidRDefault="00CD0096" w:rsidP="00CD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CD0096" w:rsidRPr="00CD0096" w:rsidRDefault="00CD0096" w:rsidP="00CD00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D0096" w:rsidRPr="00CD0096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CD0096" w:rsidRPr="00CD0096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26"/>
                        </w:tblGrid>
                        <w:tr w:rsidR="00CD0096" w:rsidRPr="00CD009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CD0096" w:rsidRPr="00CD0096" w:rsidRDefault="00CD0096" w:rsidP="00CD0096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lang w:val="sk-SK" w:eastAsia="sk-SK"/>
                                </w:rPr>
                              </w:pP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CD009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4"/>
                                  <w:szCs w:val="14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CD0096" w:rsidRPr="00CD0096" w:rsidRDefault="00CD0096" w:rsidP="00CD0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CD0096" w:rsidRPr="00CD0096" w:rsidRDefault="00CD0096" w:rsidP="00CD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CD0096" w:rsidRPr="00CD0096" w:rsidRDefault="00CD0096" w:rsidP="00CD00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CD0096" w:rsidRPr="00CD0096" w:rsidTr="00CD009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D0096" w:rsidRPr="00CD0096" w:rsidRDefault="00CD0096" w:rsidP="00CD009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Pr="00CD0096" w:rsidRDefault="00CD0096" w:rsidP="00CD0096">
      <w:pPr>
        <w:jc w:val="center"/>
      </w:pPr>
      <w:r>
        <w:br/>
      </w:r>
      <w:r>
        <w:rPr>
          <w:rStyle w:val="Siln"/>
        </w:rPr>
        <w:t>Our mailing address is:</w:t>
      </w:r>
      <w:r>
        <w:br/>
        <w:t>wim@wimdekeyser.be</w:t>
      </w:r>
    </w:p>
    <w:sectPr w:rsidR="007074DD" w:rsidRPr="00CD0096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6C65"/>
    <w:rsid w:val="0036072B"/>
    <w:rsid w:val="007074DD"/>
    <w:rsid w:val="007D548D"/>
    <w:rsid w:val="00830627"/>
    <w:rsid w:val="00A41361"/>
    <w:rsid w:val="00A96C65"/>
    <w:rsid w:val="00C025A5"/>
    <w:rsid w:val="00CD0096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A9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A96C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6C6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A96C65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A96C65"/>
    <w:rPr>
      <w:b/>
      <w:bCs/>
    </w:rPr>
  </w:style>
  <w:style w:type="character" w:styleId="Zvraznenie">
    <w:name w:val="Emphasis"/>
    <w:basedOn w:val="Predvolenpsmoodseku"/>
    <w:uiPriority w:val="20"/>
    <w:qFormat/>
    <w:rsid w:val="00A96C6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D009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096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ia.be" TargetMode="External"/><Relationship Id="rId4" Type="http://schemas.openxmlformats.org/officeDocument/2006/relationships/hyperlink" Target="mailto:sales@be-eli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2</cp:revision>
  <dcterms:created xsi:type="dcterms:W3CDTF">2022-10-09T20:14:00Z</dcterms:created>
  <dcterms:modified xsi:type="dcterms:W3CDTF">2022-10-09T20:14:00Z</dcterms:modified>
</cp:coreProperties>
</file>